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09A89" w14:textId="77777777" w:rsidR="007D2962" w:rsidRDefault="007D2962" w:rsidP="00F83189"/>
    <w:p w14:paraId="4FF09A8A" w14:textId="77777777" w:rsidR="007D2962" w:rsidRDefault="007D2962" w:rsidP="00F83189">
      <w:pPr>
        <w:rPr>
          <w:sz w:val="20"/>
          <w:szCs w:val="20"/>
        </w:rPr>
      </w:pPr>
    </w:p>
    <w:p w14:paraId="4FF09A8B" w14:textId="77777777" w:rsidR="007D2962" w:rsidRDefault="007D2962" w:rsidP="00F83189">
      <w:pPr>
        <w:rPr>
          <w:sz w:val="20"/>
          <w:szCs w:val="20"/>
        </w:rPr>
      </w:pPr>
    </w:p>
    <w:p w14:paraId="4FF09A8C" w14:textId="77777777" w:rsidR="007D2962" w:rsidRDefault="007D2962" w:rsidP="00F83189">
      <w:pPr>
        <w:rPr>
          <w:sz w:val="20"/>
          <w:szCs w:val="20"/>
        </w:rPr>
      </w:pPr>
    </w:p>
    <w:p w14:paraId="4FF09A8D" w14:textId="77777777" w:rsidR="007D2962" w:rsidRDefault="007D2962" w:rsidP="00F83189">
      <w:pPr>
        <w:rPr>
          <w:sz w:val="20"/>
          <w:szCs w:val="20"/>
        </w:rPr>
      </w:pPr>
    </w:p>
    <w:p w14:paraId="4FF09A8E" w14:textId="77777777" w:rsidR="007D2962" w:rsidRDefault="007D2962" w:rsidP="00F83189">
      <w:pPr>
        <w:rPr>
          <w:sz w:val="20"/>
          <w:szCs w:val="20"/>
        </w:rPr>
      </w:pPr>
    </w:p>
    <w:p w14:paraId="4FF09A8F" w14:textId="77777777" w:rsidR="007D2962" w:rsidRDefault="007D2962">
      <w:pPr>
        <w:spacing w:line="200" w:lineRule="exact"/>
        <w:rPr>
          <w:sz w:val="20"/>
          <w:szCs w:val="20"/>
        </w:rPr>
      </w:pPr>
    </w:p>
    <w:p w14:paraId="4FF09A90" w14:textId="77777777" w:rsidR="007D2962" w:rsidRPr="005A7227" w:rsidRDefault="007D2962" w:rsidP="004E048B">
      <w:pPr>
        <w:pStyle w:val="Tittel"/>
        <w:pBdr>
          <w:bottom w:val="single" w:sz="8" w:space="0" w:color="4F81BD" w:themeColor="accent1"/>
        </w:pBdr>
        <w:jc w:val="center"/>
      </w:pPr>
    </w:p>
    <w:p w14:paraId="4FF09A91" w14:textId="77777777" w:rsidR="007D2962" w:rsidRPr="005A7227" w:rsidRDefault="007D2962" w:rsidP="004E048B">
      <w:pPr>
        <w:pStyle w:val="Tittel"/>
        <w:pBdr>
          <w:bottom w:val="single" w:sz="8" w:space="0" w:color="4F81BD" w:themeColor="accent1"/>
        </w:pBdr>
        <w:jc w:val="center"/>
      </w:pPr>
    </w:p>
    <w:p w14:paraId="4FF09A94" w14:textId="5EB60715" w:rsidR="004E048B" w:rsidRDefault="00F4101D" w:rsidP="004E048B">
      <w:pPr>
        <w:pStyle w:val="Tittel"/>
        <w:pBdr>
          <w:bottom w:val="single" w:sz="8" w:space="0" w:color="4F81BD" w:themeColor="accent1"/>
        </w:pBdr>
        <w:jc w:val="center"/>
      </w:pPr>
      <w:r w:rsidRPr="00F4101D">
        <w:t>Forespørsel 100835 – Demilitarisering av overskuddsmateriell fra Forsvaret</w:t>
      </w:r>
      <w:r>
        <w:br/>
      </w:r>
      <w:r>
        <w:br/>
      </w:r>
    </w:p>
    <w:p w14:paraId="75E9AA43" w14:textId="77777777" w:rsidR="0005297E" w:rsidRDefault="004E048B" w:rsidP="004E048B">
      <w:pPr>
        <w:pStyle w:val="Tittel"/>
        <w:pBdr>
          <w:bottom w:val="single" w:sz="8" w:space="0" w:color="4F81BD" w:themeColor="accent1"/>
        </w:pBdr>
        <w:jc w:val="center"/>
      </w:pPr>
      <w:r>
        <w:t xml:space="preserve">Vedlegg </w:t>
      </w:r>
      <w:r w:rsidR="00297900">
        <w:t>C</w:t>
      </w:r>
      <w:r>
        <w:br/>
      </w:r>
    </w:p>
    <w:p w14:paraId="4FF09A95" w14:textId="2035B29F" w:rsidR="007D2962" w:rsidRDefault="004E048B" w:rsidP="004E048B">
      <w:pPr>
        <w:pStyle w:val="Tittel"/>
        <w:pBdr>
          <w:bottom w:val="single" w:sz="8" w:space="0" w:color="4F81BD" w:themeColor="accent1"/>
        </w:pBdr>
        <w:jc w:val="center"/>
      </w:pPr>
      <w:r>
        <w:t>Pris- og betalingsbetingelser</w:t>
      </w:r>
      <w:r w:rsidR="0036562A">
        <w:t xml:space="preserve"> – </w:t>
      </w:r>
      <w:r w:rsidR="008C7E78">
        <w:t>Tjenester</w:t>
      </w:r>
    </w:p>
    <w:p w14:paraId="6B109324" w14:textId="77777777" w:rsidR="0005297E" w:rsidRPr="0005297E" w:rsidRDefault="0005297E" w:rsidP="0005297E"/>
    <w:p w14:paraId="4FF09A96" w14:textId="77777777" w:rsidR="004E048B" w:rsidRPr="004E048B" w:rsidRDefault="004E048B" w:rsidP="004E048B"/>
    <w:p w14:paraId="4FF09A97" w14:textId="77777777" w:rsidR="004E048B" w:rsidRPr="004E048B" w:rsidRDefault="004E048B" w:rsidP="004E048B"/>
    <w:p w14:paraId="4FF09A98" w14:textId="77777777" w:rsidR="007D2962" w:rsidRPr="001D4296" w:rsidRDefault="007D2962">
      <w:pPr>
        <w:jc w:val="center"/>
        <w:sectPr w:rsidR="007D2962" w:rsidRPr="001D4296" w:rsidSect="00297900">
          <w:headerReference w:type="default" r:id="rId11"/>
          <w:footerReference w:type="default" r:id="rId12"/>
          <w:headerReference w:type="first" r:id="rId13"/>
          <w:type w:val="continuous"/>
          <w:pgSz w:w="12240" w:h="15840"/>
          <w:pgMar w:top="2160" w:right="1300" w:bottom="280" w:left="1300" w:header="709" w:footer="708" w:gutter="0"/>
          <w:pgNumType w:start="1"/>
          <w:cols w:space="708"/>
          <w:titlePg/>
          <w:docGrid w:linePitch="299"/>
        </w:sectPr>
      </w:pPr>
    </w:p>
    <w:p w14:paraId="486DCCA8" w14:textId="4EF3776D" w:rsidR="00BE221F" w:rsidRDefault="00744A99" w:rsidP="00867BD9">
      <w:pPr>
        <w:pStyle w:val="Overskrift1"/>
      </w:pPr>
      <w:bookmarkStart w:id="0" w:name="_Toc490210944"/>
      <w:r>
        <w:lastRenderedPageBreak/>
        <w:t>Pris</w:t>
      </w:r>
    </w:p>
    <w:p w14:paraId="16E0CD63" w14:textId="77777777" w:rsidR="006C7D71" w:rsidRPr="006C7D71" w:rsidRDefault="00744A99" w:rsidP="00744A99">
      <w:pPr>
        <w:pStyle w:val="Overskrift2"/>
        <w:ind w:left="578" w:hanging="578"/>
        <w:rPr>
          <w:rFonts w:ascii="Times New Roman" w:hAnsi="Times New Roman" w:cs="Times New Roman"/>
        </w:rPr>
      </w:pPr>
      <w:r w:rsidRPr="00744A99">
        <w:t>Kontraktstype</w:t>
      </w:r>
    </w:p>
    <w:p w14:paraId="32FD910E" w14:textId="6E0F6372" w:rsidR="00744A99" w:rsidRPr="000E1055" w:rsidRDefault="00744A99" w:rsidP="006C7D71">
      <w:pPr>
        <w:pStyle w:val="Overskrift2"/>
        <w:numPr>
          <w:ilvl w:val="0"/>
          <w:numId w:val="0"/>
        </w:numPr>
        <w:rPr>
          <w:rFonts w:ascii="Times New Roman" w:hAnsi="Times New Roman" w:cs="Times New Roman"/>
        </w:rPr>
      </w:pPr>
      <w:r w:rsidRPr="006C7D71">
        <w:rPr>
          <w:rFonts w:eastAsiaTheme="minorEastAsia" w:cstheme="minorBidi"/>
          <w:b w:val="0"/>
          <w:bCs w:val="0"/>
          <w:color w:val="auto"/>
          <w:sz w:val="22"/>
          <w:szCs w:val="22"/>
        </w:rPr>
        <w:t>Dette er en priskontrakt med prisglidningsbestemmelse. Basis enhetspriser spesifisert under 1.2 Basis enhetspriser skal justeres i henhold til 1.3 Prisglidningsformel.</w:t>
      </w:r>
    </w:p>
    <w:p w14:paraId="7106A245" w14:textId="77777777" w:rsidR="006C7D71" w:rsidRPr="006C7D71" w:rsidRDefault="00744A99" w:rsidP="00744A99">
      <w:pPr>
        <w:pStyle w:val="Overskrift2"/>
        <w:ind w:left="578" w:hanging="578"/>
        <w:rPr>
          <w:rFonts w:eastAsiaTheme="minorEastAsia" w:cstheme="minorBidi"/>
          <w:b w:val="0"/>
          <w:bCs w:val="0"/>
          <w:color w:val="auto"/>
          <w:sz w:val="22"/>
          <w:szCs w:val="22"/>
        </w:rPr>
      </w:pPr>
      <w:bookmarkStart w:id="1" w:name="_Ref513517893"/>
      <w:bookmarkStart w:id="2" w:name="_Toc477533303"/>
      <w:r>
        <w:t>Basis enhetspriser</w:t>
      </w:r>
      <w:bookmarkEnd w:id="1"/>
      <w:bookmarkEnd w:id="2"/>
    </w:p>
    <w:p w14:paraId="098010A6" w14:textId="6B866401" w:rsidR="00744A99" w:rsidRPr="006C7D71" w:rsidRDefault="00744A99" w:rsidP="006C7D71">
      <w:r w:rsidRPr="006C7D71">
        <w:t xml:space="preserve">For Leveringsomfanget </w:t>
      </w:r>
      <w:r w:rsidR="008C1FCB" w:rsidRPr="006C7D71">
        <w:t xml:space="preserve">definert i Vedlegg B, </w:t>
      </w:r>
      <w:r w:rsidRPr="006C7D71">
        <w:t>har Partene avtalt b</w:t>
      </w:r>
      <w:r w:rsidR="008C1FCB" w:rsidRPr="006C7D71">
        <w:t>asis priser angitt i vedlegg C</w:t>
      </w:r>
      <w:r w:rsidRPr="006C7D71">
        <w:t>.</w:t>
      </w:r>
    </w:p>
    <w:p w14:paraId="772FB769" w14:textId="55D3BD0C" w:rsidR="00744A99" w:rsidRDefault="00744A99" w:rsidP="00744A99"/>
    <w:p w14:paraId="37086A2C" w14:textId="57D8C6C4" w:rsidR="00744A99" w:rsidRDefault="00744A99" w:rsidP="00744A99">
      <w:pPr>
        <w:pStyle w:val="Overskrift2"/>
        <w:ind w:left="578" w:hanging="578"/>
      </w:pPr>
      <w:r>
        <w:t xml:space="preserve">Prisglidingsformel </w:t>
      </w:r>
    </w:p>
    <w:p w14:paraId="324E2745" w14:textId="712BE87C" w:rsidR="00744A99" w:rsidRDefault="00744A99" w:rsidP="00744A99"/>
    <w:p w14:paraId="2074B0F4" w14:textId="77777777" w:rsidR="00744A99" w:rsidRPr="006C7D71" w:rsidRDefault="00744A99" w:rsidP="006C7D71">
      <w:pPr>
        <w:spacing w:line="276" w:lineRule="auto"/>
      </w:pPr>
      <w:r w:rsidRPr="006C7D71">
        <w:t>Alle priser med unntak av metall omsatt på London Metal Exchange (LME) kan kreves indeksregulert av hver av partene.</w:t>
      </w:r>
    </w:p>
    <w:p w14:paraId="4A6F7A2D" w14:textId="77777777" w:rsidR="006C7D71" w:rsidRDefault="006C7D71" w:rsidP="006C7D71">
      <w:pPr>
        <w:spacing w:line="276" w:lineRule="auto"/>
      </w:pPr>
    </w:p>
    <w:p w14:paraId="4D10BBC9" w14:textId="7DD40923" w:rsidR="006C7D71" w:rsidRDefault="00744A99" w:rsidP="006C7D71">
      <w:pPr>
        <w:spacing w:line="276" w:lineRule="auto"/>
      </w:pPr>
      <w:r w:rsidRPr="006C7D71">
        <w:t xml:space="preserve">Priser på stål og metall kan justeres hver 3.måned hvis gjennomsnittlig endring i pris siste 3 måneder er på mer enn +/- 1 % Prisen for stål justeres etter Celsa sine noteringer og metall for London Metal Exchange sine noteringer.  Det er dagens siste notering som skal legges til grunn i beregningen av gjennomsnittet. Det skal aldri være mer enn fire endringer per kalenderår. </w:t>
      </w:r>
    </w:p>
    <w:p w14:paraId="37B55203" w14:textId="5F7CAD49" w:rsidR="00744A99" w:rsidRPr="006C7D71" w:rsidRDefault="00744A99" w:rsidP="006C7D71">
      <w:pPr>
        <w:spacing w:line="276" w:lineRule="auto"/>
      </w:pPr>
      <w:r w:rsidRPr="006C7D71">
        <w:t xml:space="preserve">  </w:t>
      </w:r>
    </w:p>
    <w:p w14:paraId="421820F8" w14:textId="77777777" w:rsidR="00744A99" w:rsidRPr="006C7D71" w:rsidRDefault="00744A99" w:rsidP="006C7D71">
      <w:pPr>
        <w:spacing w:line="276" w:lineRule="auto"/>
      </w:pPr>
      <w:r w:rsidRPr="006C7D71">
        <w:t>Regulering av andre priser kan tidligst kreves når ett år har passert regnet fra dato for tilbudsfrist, og deretter 1 gang hvert år i avtaleperioden. Justeringen skjer med utgangspunkt i indekstallet for den måneden kontrakt ble signert. Kravet får virkning for påfølgende arbeider. Regulering skal skje overensstemmende med endringer konsumprisindeksen (KPI Totalindeks).</w:t>
      </w:r>
    </w:p>
    <w:p w14:paraId="6728D7FD" w14:textId="77777777" w:rsidR="006C7D71" w:rsidRDefault="006C7D71" w:rsidP="006C7D71">
      <w:pPr>
        <w:spacing w:line="276" w:lineRule="auto"/>
      </w:pPr>
    </w:p>
    <w:p w14:paraId="32B5A8CE" w14:textId="79FFD8B0" w:rsidR="00744A99" w:rsidRPr="006C7D71" w:rsidRDefault="00744A99" w:rsidP="006C7D71">
      <w:pPr>
        <w:spacing w:line="276" w:lineRule="auto"/>
      </w:pPr>
      <w:r w:rsidRPr="006C7D71">
        <w:t xml:space="preserve">Leverandøren kan ikke kreve prisregulering av fastpris som er tilbudt under rammeavtalens løp. </w:t>
      </w:r>
    </w:p>
    <w:p w14:paraId="7E19B116" w14:textId="77777777" w:rsidR="00744A99" w:rsidRPr="006C7D71" w:rsidRDefault="00744A99" w:rsidP="006C7D71">
      <w:pPr>
        <w:spacing w:line="276" w:lineRule="auto"/>
      </w:pPr>
      <w:r w:rsidRPr="006C7D71">
        <w:t>Krav fra leverandør må sendes til oppgitt kontaktperson i Forsvarsmateriell. Oppdragsgiver vil ved krav om reduksjon av priser sende krav til den til oppgitte kontaktperson (KAM) hos leverandør. Gyldige krav får virkning senest 10 virkedager etter mottak av kravet hos korrekt kontaktperson.</w:t>
      </w:r>
    </w:p>
    <w:p w14:paraId="351DA18B" w14:textId="77777777" w:rsidR="006C7D71" w:rsidRDefault="006C7D71" w:rsidP="006C7D71">
      <w:pPr>
        <w:spacing w:line="276" w:lineRule="auto"/>
      </w:pPr>
    </w:p>
    <w:p w14:paraId="3AAB996C" w14:textId="25A1393D" w:rsidR="00744A99" w:rsidRPr="006C7D71" w:rsidRDefault="00744A99" w:rsidP="006C7D71">
      <w:pPr>
        <w:spacing w:line="276" w:lineRule="auto"/>
      </w:pPr>
      <w:r w:rsidRPr="006C7D71">
        <w:t xml:space="preserve">Alle offentlige kostnader som f.eks. deklarasjonskostander etc. kan justeres iht. dokumentert økning. Justering får betydning for faktura som ikke er sendt når krav fremsettes. </w:t>
      </w:r>
    </w:p>
    <w:p w14:paraId="3C82C5B9" w14:textId="6F1C2AB9" w:rsidR="00744A99" w:rsidRPr="006C7D71" w:rsidRDefault="00744A99" w:rsidP="006C7D71">
      <w:pPr>
        <w:spacing w:line="276" w:lineRule="auto"/>
      </w:pPr>
      <w:r w:rsidRPr="006C7D71">
        <w:t>Ved prisreguleringer skal Leverandør sende oppdatert prisskjema i samme format som i konkurransegrunnlaget og dokumentasjon fra SSB (skjermbilde) og/eller dokumentasjon fra Celsa/LME</w:t>
      </w:r>
      <w:r w:rsidR="000E1055" w:rsidRPr="006C7D71">
        <w:t>.</w:t>
      </w:r>
    </w:p>
    <w:p w14:paraId="0CFA677E" w14:textId="53EC8F76" w:rsidR="00744A99" w:rsidRDefault="00744A99" w:rsidP="00744A99">
      <w:bookmarkStart w:id="3" w:name="_Toc490210950"/>
      <w:bookmarkEnd w:id="0"/>
    </w:p>
    <w:p w14:paraId="35489209" w14:textId="77777777" w:rsidR="00744A99" w:rsidRPr="00744A99" w:rsidRDefault="00744A99" w:rsidP="00744A99"/>
    <w:p w14:paraId="4FF09ABD" w14:textId="66ED5A4C" w:rsidR="00CC3CDF" w:rsidRDefault="00D92B25" w:rsidP="00D92B25">
      <w:pPr>
        <w:pStyle w:val="Overskrift1"/>
      </w:pPr>
      <w:r>
        <w:lastRenderedPageBreak/>
        <w:t>Fakturering</w:t>
      </w:r>
      <w:bookmarkEnd w:id="3"/>
    </w:p>
    <w:p w14:paraId="075DA5ED" w14:textId="77777777" w:rsidR="00BE221F" w:rsidRDefault="00BE221F" w:rsidP="00BE221F">
      <w:pPr>
        <w:pStyle w:val="Overskrift2"/>
      </w:pPr>
      <w:r>
        <w:t>Fakturarutiner</w:t>
      </w:r>
    </w:p>
    <w:p w14:paraId="2EB336F6" w14:textId="3588D20E" w:rsidR="00BE221F" w:rsidRDefault="00BE221F" w:rsidP="00BE221F">
      <w:r>
        <w:t>Leverandøren skal utstede én faktura per måned</w:t>
      </w:r>
      <w:r w:rsidR="000E1055">
        <w:t xml:space="preserve">, så snart </w:t>
      </w:r>
      <w:r w:rsidR="000E1055" w:rsidRPr="000E1055">
        <w:rPr>
          <w:rFonts w:ascii="Times New Roman" w:hAnsi="Times New Roman" w:cs="Times New Roman"/>
        </w:rPr>
        <w:t>levering av avrop har skjedd.</w:t>
      </w:r>
    </w:p>
    <w:p w14:paraId="4FF09ABE" w14:textId="77777777" w:rsidR="00141D5E" w:rsidRDefault="00141D5E" w:rsidP="00141D5E">
      <w:pPr>
        <w:pStyle w:val="Overskrift2"/>
      </w:pPr>
      <w:bookmarkStart w:id="4" w:name="_Toc490210951"/>
      <w:bookmarkStart w:id="5" w:name="_Toc490210952"/>
      <w:r>
        <w:t>Elektronisk fakturering</w:t>
      </w:r>
    </w:p>
    <w:p w14:paraId="4FF09ABF" w14:textId="77777777" w:rsidR="00141D5E" w:rsidRPr="00141D5E" w:rsidRDefault="00141D5E" w:rsidP="00141D5E">
      <w:r w:rsidRPr="00141D5E">
        <w:t>Faktura til Oppdragsgiver skal sendes i Elektronisk handelsformat (EHF).</w:t>
      </w:r>
    </w:p>
    <w:p w14:paraId="4FF09AC0" w14:textId="77777777" w:rsidR="00141D5E" w:rsidRPr="00141D5E" w:rsidRDefault="00141D5E" w:rsidP="00141D5E"/>
    <w:p w14:paraId="4FF09AC1" w14:textId="4A48986C" w:rsidR="00141D5E" w:rsidRPr="00141D5E" w:rsidRDefault="00141D5E" w:rsidP="00141D5E">
      <w:r w:rsidRPr="00141D5E">
        <w:t>Elekt</w:t>
      </w:r>
      <w:r w:rsidR="002E431E">
        <w:t>ronisk fakturaadresse: 916075855</w:t>
      </w:r>
    </w:p>
    <w:p w14:paraId="4FF09AC2" w14:textId="77777777" w:rsidR="00141D5E" w:rsidRPr="00141D5E" w:rsidRDefault="00141D5E" w:rsidP="00141D5E"/>
    <w:p w14:paraId="4FF09AC3" w14:textId="77777777" w:rsidR="00141D5E" w:rsidRPr="00141D5E" w:rsidRDefault="00141D5E" w:rsidP="00141D5E">
      <w:r w:rsidRPr="00141D5E">
        <w:t>For informasjon om EHF og hvordan dette formatet benyttes, se:</w:t>
      </w:r>
    </w:p>
    <w:p w14:paraId="4FF09AC4" w14:textId="77777777" w:rsidR="00141D5E" w:rsidRPr="00141D5E" w:rsidRDefault="006C7D71" w:rsidP="00141D5E">
      <w:hyperlink r:id="rId14" w:history="1">
        <w:r w:rsidR="00141D5E" w:rsidRPr="00141D5E">
          <w:rPr>
            <w:rStyle w:val="Hyperkobling"/>
            <w:rFonts w:cstheme="minorBidi"/>
          </w:rPr>
          <w:t>https://www.anskaffelser.no/verktoy/how-send-electronic-invoice</w:t>
        </w:r>
      </w:hyperlink>
    </w:p>
    <w:p w14:paraId="4FF09AC5" w14:textId="77777777" w:rsidR="00141D5E" w:rsidRPr="00141D5E" w:rsidRDefault="006C7D71" w:rsidP="00141D5E">
      <w:hyperlink r:id="rId15" w:history="1">
        <w:r w:rsidR="00141D5E" w:rsidRPr="00141D5E">
          <w:rPr>
            <w:rStyle w:val="Hyperkobling"/>
            <w:rFonts w:cstheme="minorBidi"/>
          </w:rPr>
          <w:t>https://vefa.difi.no/ehf/guide/invoice-and-creditnote/2.0/en</w:t>
        </w:r>
      </w:hyperlink>
    </w:p>
    <w:p w14:paraId="4FF09AC6" w14:textId="77777777" w:rsidR="00141D5E" w:rsidRPr="00141D5E" w:rsidRDefault="006C7D71" w:rsidP="00141D5E">
      <w:hyperlink r:id="rId16" w:history="1">
        <w:r w:rsidR="00141D5E" w:rsidRPr="00141D5E">
          <w:rPr>
            <w:rStyle w:val="Hyperkobling"/>
            <w:rFonts w:cstheme="minorBidi"/>
          </w:rPr>
          <w:t>https://peppol.eu/what-is-peppol/peppol-country-profiles/norway-country-profile</w:t>
        </w:r>
      </w:hyperlink>
    </w:p>
    <w:bookmarkEnd w:id="4"/>
    <w:p w14:paraId="4FF09AC7" w14:textId="77777777" w:rsidR="00141D5E" w:rsidRPr="00141D5E" w:rsidRDefault="00141D5E" w:rsidP="00141D5E"/>
    <w:p w14:paraId="4FF09AC8" w14:textId="77777777" w:rsidR="00141D5E" w:rsidRDefault="00141D5E" w:rsidP="00141D5E">
      <w:r w:rsidRPr="00141D5E">
        <w:t>Partene kan avtale et annet format for fakturering dersom Leverandøren ikke har tilgang til løsninger som er kompatible med ovenstående som følge av sin geografiske tilhørighet.</w:t>
      </w:r>
    </w:p>
    <w:p w14:paraId="519BD7DD" w14:textId="77777777" w:rsidR="00BE221F" w:rsidRDefault="00BE221F" w:rsidP="00BE221F">
      <w:pPr>
        <w:pStyle w:val="Overskrift2"/>
      </w:pPr>
      <w:bookmarkStart w:id="6" w:name="_Toc490210949"/>
      <w:bookmarkStart w:id="7" w:name="_Toc490210945"/>
      <w:bookmarkEnd w:id="5"/>
      <w:r>
        <w:t>Betalingsbetingelser</w:t>
      </w:r>
      <w:bookmarkEnd w:id="6"/>
    </w:p>
    <w:p w14:paraId="62B50BDB" w14:textId="42323B64" w:rsidR="00BE221F" w:rsidRDefault="00BE221F" w:rsidP="00BE221F">
      <w:r>
        <w:t xml:space="preserve">Betaling skal finne sted innen 30 dager etter at leveransen er godkjent av Oppdragsgiver, og korrekt faktura med bilag er mottatt. </w:t>
      </w:r>
    </w:p>
    <w:p w14:paraId="5694B0D7" w14:textId="77777777" w:rsidR="00BE221F" w:rsidRDefault="00BE221F" w:rsidP="00BE221F"/>
    <w:p w14:paraId="2151119B" w14:textId="77777777" w:rsidR="00BE221F" w:rsidRDefault="00BE221F" w:rsidP="00BE221F">
      <w:r>
        <w:t>Rentefaktura aksepteres ikke dersom for sen betaling skyldes mangelfull faktura eller mislighold fra leverandørens side.</w:t>
      </w:r>
    </w:p>
    <w:p w14:paraId="3E1D378F" w14:textId="77777777" w:rsidR="00BE221F" w:rsidRDefault="00BE221F" w:rsidP="00BE221F"/>
    <w:p w14:paraId="01E93109" w14:textId="77777777" w:rsidR="00BE221F" w:rsidRDefault="00BE221F" w:rsidP="00BE221F">
      <w:r>
        <w:t>Betaling innebærer ingen godkjenning av leveransen.</w:t>
      </w:r>
    </w:p>
    <w:bookmarkEnd w:id="7"/>
    <w:p w14:paraId="073C6CF0" w14:textId="77777777" w:rsidR="00BE221F" w:rsidRDefault="00BE221F" w:rsidP="00D92B25"/>
    <w:p w14:paraId="4FF09ACD" w14:textId="77777777" w:rsidR="00D92B25" w:rsidRDefault="00D92B25" w:rsidP="00D92B25">
      <w:pPr>
        <w:pStyle w:val="Overskrift2"/>
      </w:pPr>
      <w:bookmarkStart w:id="8" w:name="_Toc490210953"/>
      <w:r>
        <w:t>Format og innhold</w:t>
      </w:r>
      <w:bookmarkEnd w:id="8"/>
    </w:p>
    <w:p w14:paraId="4FF09ACE" w14:textId="77777777" w:rsidR="00D92B25" w:rsidRDefault="00141D5E" w:rsidP="00D92B25">
      <w:r w:rsidRPr="00141D5E">
        <w:t>Fakturaen skal være i henhold til gjeldende regelverk, se forskrift 1. desember 2004 nr. 1558 om bokføring (bokføringsforskriften). I tillegg skal fakturaen inneholde</w:t>
      </w:r>
      <w:r w:rsidR="00D92B25">
        <w:t>:</w:t>
      </w:r>
    </w:p>
    <w:p w14:paraId="4FF09ACF" w14:textId="77777777" w:rsidR="00D92B25" w:rsidRDefault="00D92B25" w:rsidP="00D92B25"/>
    <w:p w14:paraId="4FF09AD0" w14:textId="77777777" w:rsidR="00D92B25" w:rsidRDefault="00D92B25" w:rsidP="0090406A">
      <w:pPr>
        <w:pStyle w:val="Listeavsnitt"/>
        <w:numPr>
          <w:ilvl w:val="0"/>
          <w:numId w:val="3"/>
        </w:numPr>
      </w:pPr>
      <w:r>
        <w:t>Avtalenummer/kontraktsnummer</w:t>
      </w:r>
    </w:p>
    <w:p w14:paraId="4FF09AD1" w14:textId="35210E9A" w:rsidR="00D92B25" w:rsidRDefault="00D92B25" w:rsidP="0090406A">
      <w:pPr>
        <w:pStyle w:val="Listeavsnitt"/>
        <w:numPr>
          <w:ilvl w:val="0"/>
          <w:numId w:val="3"/>
        </w:numPr>
      </w:pPr>
      <w:r>
        <w:t>Nummer på innkjøpsordre/rammeinnkjøpsordre</w:t>
      </w:r>
    </w:p>
    <w:p w14:paraId="5039E942" w14:textId="09271541" w:rsidR="006C7D71" w:rsidRDefault="006C7D71" w:rsidP="0090406A">
      <w:pPr>
        <w:pStyle w:val="Listeavsnitt"/>
        <w:numPr>
          <w:ilvl w:val="0"/>
          <w:numId w:val="3"/>
        </w:numPr>
      </w:pPr>
      <w:r>
        <w:t xml:space="preserve">Sendes org. nummer </w:t>
      </w:r>
      <w:r w:rsidRPr="006C7D71">
        <w:t>916 075 855</w:t>
      </w:r>
    </w:p>
    <w:p w14:paraId="4FF09AD2" w14:textId="77777777" w:rsidR="00D92B25" w:rsidRDefault="00D92B25" w:rsidP="00D92B25"/>
    <w:p w14:paraId="4FF09AD3" w14:textId="77777777" w:rsidR="00D92B25" w:rsidRDefault="00D92B25" w:rsidP="00D92B25">
      <w:r>
        <w:t xml:space="preserve">Faktura som mangler referanse, eller som sendes til feil adresse, kan avvises av Oppdragsgiver. Faktura skal spesifiseres med korrekte enhetspriser og totalsum i henhold til avrop. Ytterligere krav vedrørende innhold i faktura (og eventuelle vedlegg) vil avtales i forbindelse med implementeringen av Rammeavtalen. </w:t>
      </w:r>
    </w:p>
    <w:p w14:paraId="4FF09AD4" w14:textId="77777777" w:rsidR="00D92B25" w:rsidRDefault="00D92B25" w:rsidP="00D92B25"/>
    <w:p w14:paraId="4FF09AD5" w14:textId="77777777" w:rsidR="00D92B25" w:rsidRDefault="00D92B25" w:rsidP="00D92B25">
      <w:r>
        <w:t>Eventuelle krediteringe</w:t>
      </w:r>
      <w:r w:rsidR="000347BA">
        <w:t xml:space="preserve">r av tidligere fakturerte </w:t>
      </w:r>
      <w:r>
        <w:t>tjenester skal spesifiseres på samme detaljnivå som den opprinnelige faktura.</w:t>
      </w:r>
      <w:bookmarkStart w:id="9" w:name="_GoBack"/>
      <w:bookmarkEnd w:id="9"/>
    </w:p>
    <w:p w14:paraId="4FF09AD6" w14:textId="77777777" w:rsidR="00D92B25" w:rsidRDefault="00D92B25" w:rsidP="00D92B25"/>
    <w:p w14:paraId="4FF09AD7" w14:textId="77777777" w:rsidR="0090406A" w:rsidRDefault="00D92B25" w:rsidP="0090406A">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0" w:name="_Toc490210955"/>
    </w:p>
    <w:p w14:paraId="4FF09AD8" w14:textId="77777777" w:rsidR="005A459D" w:rsidRDefault="00A143AC" w:rsidP="0090406A">
      <w:pPr>
        <w:pStyle w:val="Overskrift2"/>
      </w:pPr>
      <w:r>
        <w:lastRenderedPageBreak/>
        <w:t>Merverdiavgift</w:t>
      </w:r>
      <w:bookmarkEnd w:id="10"/>
    </w:p>
    <w:p w14:paraId="4FF09AD9" w14:textId="77777777" w:rsidR="00A143AC" w:rsidRDefault="00A143AC" w:rsidP="0090406A">
      <w:r w:rsidRPr="00A143AC">
        <w:t xml:space="preserve">Fakturaer skal inneholde merverdiavgift for </w:t>
      </w:r>
      <w:r w:rsidR="00497427">
        <w:t>avgiftspliktige</w:t>
      </w:r>
      <w:r w:rsidR="00497427" w:rsidRPr="00A143AC">
        <w:t xml:space="preserve"> </w:t>
      </w:r>
      <w:r w:rsidRPr="00A143AC">
        <w:t>leveranser. Dersom bare deler av leveransen er avgiftspliktig</w:t>
      </w:r>
      <w:r>
        <w:t>,</w:t>
      </w:r>
      <w:r w:rsidRPr="00A143AC">
        <w:t xml:space="preserve"> skal det sendes separate fakturaer for de avgiftspliktig</w:t>
      </w:r>
      <w:r w:rsidR="007875DB">
        <w:t>e</w:t>
      </w:r>
      <w:r w:rsidRPr="00A143AC">
        <w:t xml:space="preserve"> og de ikke-avgiftspliktig</w:t>
      </w:r>
      <w:r w:rsidR="007875DB">
        <w:t>e</w:t>
      </w:r>
      <w:r w:rsidRPr="00A143AC">
        <w:t xml:space="preserve"> deler av leveransen.</w:t>
      </w:r>
    </w:p>
    <w:p w14:paraId="4FF09ADA" w14:textId="77777777" w:rsidR="005F7CE9" w:rsidRDefault="005F7CE9" w:rsidP="005F7CE9">
      <w:pPr>
        <w:pStyle w:val="Overskrift2"/>
      </w:pPr>
      <w:bookmarkStart w:id="11" w:name="_Toc490210956"/>
      <w:r>
        <w:t>Overføring av krav til tredjepart</w:t>
      </w:r>
      <w:bookmarkEnd w:id="11"/>
    </w:p>
    <w:p w14:paraId="4FF09ADB" w14:textId="77777777" w:rsidR="005F7CE9" w:rsidRDefault="005F7CE9" w:rsidP="005F7CE9">
      <w:r>
        <w:t>Leverandøren kan ikke overføre utestående krav i forbindelse med denne Rammeavtalen til tredjepart uten skriftlig tillatelse fra Oppdragsgiver.</w:t>
      </w:r>
    </w:p>
    <w:p w14:paraId="4FF09ADC" w14:textId="77777777" w:rsidR="005F7CE9" w:rsidRDefault="005F7CE9" w:rsidP="005F7CE9"/>
    <w:p w14:paraId="4FF09ADD" w14:textId="77777777" w:rsidR="00E72800" w:rsidRDefault="005F7CE9" w:rsidP="00E72800">
      <w:r>
        <w:t>Leverandøren er fortsatt ansvarlig for alle sine forpliktelser overfor Oppdragsgiver selv om Oppdragsgiver har gitt Leverandøren skriftlig tillatelse til å ove</w:t>
      </w:r>
      <w:r w:rsidR="006A5BDC">
        <w:t>rføre sine krav til tredjepart.</w:t>
      </w:r>
    </w:p>
    <w:sectPr w:rsidR="00E72800" w:rsidSect="003A79E1">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09AE2" w14:textId="77777777" w:rsidR="00E6051F" w:rsidRDefault="00E6051F">
      <w:r>
        <w:separator/>
      </w:r>
    </w:p>
    <w:p w14:paraId="4FF09AE3" w14:textId="77777777" w:rsidR="00E6051F" w:rsidRDefault="00E6051F"/>
  </w:endnote>
  <w:endnote w:type="continuationSeparator" w:id="0">
    <w:p w14:paraId="4FF09AE4" w14:textId="77777777" w:rsidR="00E6051F" w:rsidRDefault="00E6051F">
      <w:r>
        <w:continuationSeparator/>
      </w:r>
    </w:p>
    <w:p w14:paraId="4FF09AE5" w14:textId="77777777" w:rsidR="00E6051F" w:rsidRDefault="00E60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4FF09AF6" w14:textId="7BBE1164" w:rsidR="00E6051F" w:rsidRDefault="00E6051F">
            <w:pPr>
              <w:pStyle w:val="Bunntekst"/>
              <w:jc w:val="right"/>
            </w:pPr>
            <w:r w:rsidRPr="00297900">
              <w:rPr>
                <w:bCs/>
              </w:rPr>
              <w:fldChar w:fldCharType="begin"/>
            </w:r>
            <w:r w:rsidRPr="00297900">
              <w:rPr>
                <w:bCs/>
              </w:rPr>
              <w:instrText>PAGE</w:instrText>
            </w:r>
            <w:r w:rsidRPr="00297900">
              <w:rPr>
                <w:bCs/>
              </w:rPr>
              <w:fldChar w:fldCharType="separate"/>
            </w:r>
            <w:r w:rsidR="006C7D71">
              <w:rPr>
                <w:bCs/>
                <w:noProof/>
              </w:rPr>
              <w:t>3</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sidR="006C7D71">
              <w:rPr>
                <w:bCs/>
                <w:noProof/>
              </w:rPr>
              <w:t>4</w:t>
            </w:r>
            <w:r w:rsidRPr="00297900">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09ADE" w14:textId="77777777" w:rsidR="00E6051F" w:rsidRDefault="00E6051F">
      <w:r>
        <w:separator/>
      </w:r>
    </w:p>
    <w:p w14:paraId="4FF09ADF" w14:textId="77777777" w:rsidR="00E6051F" w:rsidRDefault="00E6051F"/>
  </w:footnote>
  <w:footnote w:type="continuationSeparator" w:id="0">
    <w:p w14:paraId="4FF09AE0" w14:textId="77777777" w:rsidR="00E6051F" w:rsidRDefault="00E6051F">
      <w:r>
        <w:continuationSeparator/>
      </w:r>
    </w:p>
    <w:p w14:paraId="4FF09AE1" w14:textId="77777777" w:rsidR="00E6051F" w:rsidRDefault="00E605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2E431E" w:rsidRPr="00FE4DAD" w14:paraId="4FF09AE9" w14:textId="77777777" w:rsidTr="00A53239">
      <w:trPr>
        <w:trHeight w:val="240"/>
      </w:trPr>
      <w:tc>
        <w:tcPr>
          <w:tcW w:w="972" w:type="dxa"/>
          <w:vMerge w:val="restart"/>
        </w:tcPr>
        <w:p w14:paraId="4FF09AE6" w14:textId="2FEF92AA" w:rsidR="002E431E" w:rsidRPr="00FE4DAD" w:rsidRDefault="002E431E" w:rsidP="00E6051F">
          <w:pPr>
            <w:spacing w:line="228" w:lineRule="auto"/>
            <w:ind w:left="-6"/>
          </w:pPr>
          <w:r w:rsidRPr="00224CC1">
            <w:rPr>
              <w:rFonts w:ascii="Myriad Pro" w:hAnsi="Myriad Pro"/>
              <w:noProof/>
              <w:lang w:eastAsia="nb-NO"/>
            </w:rPr>
            <w:drawing>
              <wp:inline distT="0" distB="0" distL="0" distR="0" wp14:anchorId="14DA51FC" wp14:editId="1687FC4D">
                <wp:extent cx="431956" cy="71246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4FF09AE7" w14:textId="77777777" w:rsidR="002E431E" w:rsidRPr="00FE4DAD" w:rsidRDefault="002E431E" w:rsidP="00E6051F"/>
      </w:tc>
      <w:tc>
        <w:tcPr>
          <w:tcW w:w="8309" w:type="dxa"/>
        </w:tcPr>
        <w:p w14:paraId="4FF09AE8" w14:textId="77777777" w:rsidR="002E431E" w:rsidRPr="00FE4DAD" w:rsidRDefault="002E431E" w:rsidP="00E6051F">
          <w:pPr>
            <w:pStyle w:val="Avdelingstittel"/>
            <w:rPr>
              <w:lang w:val="en-US"/>
            </w:rPr>
          </w:pPr>
        </w:p>
      </w:tc>
    </w:tr>
    <w:tr w:rsidR="002E431E" w:rsidRPr="00CF7153" w14:paraId="4FF09AED" w14:textId="77777777" w:rsidTr="00A53239">
      <w:trPr>
        <w:trHeight w:val="282"/>
      </w:trPr>
      <w:tc>
        <w:tcPr>
          <w:tcW w:w="972" w:type="dxa"/>
          <w:vMerge/>
        </w:tcPr>
        <w:p w14:paraId="4FF09AEA" w14:textId="77777777" w:rsidR="002E431E" w:rsidRPr="00FE4DAD" w:rsidRDefault="002E431E" w:rsidP="00E6051F">
          <w:pPr>
            <w:ind w:left="-6"/>
          </w:pPr>
        </w:p>
      </w:tc>
      <w:tc>
        <w:tcPr>
          <w:tcW w:w="178" w:type="dxa"/>
          <w:vMerge/>
        </w:tcPr>
        <w:p w14:paraId="4FF09AEB" w14:textId="77777777" w:rsidR="002E431E" w:rsidRPr="00FE4DAD" w:rsidRDefault="002E431E" w:rsidP="00E6051F"/>
      </w:tc>
      <w:tc>
        <w:tcPr>
          <w:tcW w:w="8309" w:type="dxa"/>
        </w:tcPr>
        <w:p w14:paraId="4FF09AEC" w14:textId="29770829" w:rsidR="002E431E" w:rsidRPr="00CF7153" w:rsidRDefault="002E431E" w:rsidP="00E6051F">
          <w:pPr>
            <w:spacing w:line="175" w:lineRule="auto"/>
            <w:rPr>
              <w:rFonts w:ascii="FORSVARET-Bold" w:hAnsi="FORSVARET-Bold"/>
              <w:b/>
              <w:spacing w:val="-10"/>
              <w:sz w:val="26"/>
            </w:rPr>
          </w:pPr>
          <w:r>
            <w:rPr>
              <w:rStyle w:val="Boktittel"/>
            </w:rPr>
            <w:t>FORSVARSMATERIELL</w:t>
          </w:r>
        </w:p>
      </w:tc>
    </w:tr>
    <w:tr w:rsidR="002E431E" w:rsidRPr="00AB2BE9" w14:paraId="4FF09AF4" w14:textId="77777777" w:rsidTr="00A53239">
      <w:trPr>
        <w:trHeight w:val="421"/>
      </w:trPr>
      <w:tc>
        <w:tcPr>
          <w:tcW w:w="972" w:type="dxa"/>
          <w:vMerge/>
          <w:tcBorders>
            <w:bottom w:val="nil"/>
          </w:tcBorders>
        </w:tcPr>
        <w:p w14:paraId="4FF09AEE" w14:textId="77777777" w:rsidR="002E431E" w:rsidRPr="00FE4DAD" w:rsidRDefault="002E431E" w:rsidP="00E6051F">
          <w:pPr>
            <w:ind w:left="-6"/>
          </w:pPr>
        </w:p>
      </w:tc>
      <w:tc>
        <w:tcPr>
          <w:tcW w:w="178" w:type="dxa"/>
          <w:vMerge/>
          <w:tcBorders>
            <w:bottom w:val="nil"/>
          </w:tcBorders>
        </w:tcPr>
        <w:p w14:paraId="4FF09AEF" w14:textId="77777777" w:rsidR="002E431E" w:rsidRPr="00FE4DAD" w:rsidRDefault="002E431E" w:rsidP="00E6051F"/>
      </w:tc>
      <w:tc>
        <w:tcPr>
          <w:tcW w:w="8309" w:type="dxa"/>
          <w:tcBorders>
            <w:bottom w:val="single" w:sz="4" w:space="0" w:color="auto"/>
          </w:tcBorders>
        </w:tcPr>
        <w:p w14:paraId="58AE3F0B" w14:textId="4AEF88E7" w:rsidR="00360DF3" w:rsidRDefault="00E94260" w:rsidP="003565F2">
          <w:pPr>
            <w:pStyle w:val="Avdelingstittel"/>
          </w:pPr>
          <w:r>
            <w:br/>
          </w:r>
          <w:r w:rsidR="006303E6" w:rsidRPr="001548F3">
            <w:t>Forespørsel 10083</w:t>
          </w:r>
          <w:r w:rsidR="006303E6">
            <w:t>5</w:t>
          </w:r>
          <w:r w:rsidR="006303E6" w:rsidRPr="001548F3">
            <w:t xml:space="preserve"> – </w:t>
          </w:r>
          <w:r w:rsidR="006303E6">
            <w:t xml:space="preserve">Demilitarisering av </w:t>
          </w:r>
          <w:r w:rsidR="006303E6" w:rsidRPr="001548F3">
            <w:rPr>
              <w:rFonts w:cstheme="majorBidi"/>
              <w:color w:val="17365D" w:themeColor="text2" w:themeShade="BF"/>
              <w:szCs w:val="52"/>
              <w:lang w:eastAsia="en-US"/>
            </w:rPr>
            <w:t>overskuddsmateriell</w:t>
          </w:r>
          <w:r w:rsidR="006303E6">
            <w:rPr>
              <w:rFonts w:cstheme="majorBidi"/>
              <w:color w:val="17365D" w:themeColor="text2" w:themeShade="BF"/>
              <w:szCs w:val="52"/>
              <w:lang w:eastAsia="en-US"/>
            </w:rPr>
            <w:t xml:space="preserve"> fra Forsvaret -</w:t>
          </w:r>
        </w:p>
        <w:p w14:paraId="4FF09AF3" w14:textId="603E7F80" w:rsidR="002E431E" w:rsidRPr="00AB2BE9" w:rsidRDefault="002E431E" w:rsidP="003565F2">
          <w:pPr>
            <w:pStyle w:val="Avdelingstittel"/>
          </w:pPr>
          <w:r>
            <w:t>Vedlegg C Pris- og betalingsbetingelser</w:t>
          </w:r>
        </w:p>
      </w:tc>
    </w:tr>
  </w:tbl>
  <w:p w14:paraId="4FF09AF5" w14:textId="77777777" w:rsidR="00E6051F" w:rsidRDefault="00E6051F" w:rsidP="003A79E1">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BC20A6" w:rsidRPr="00FE4DAD" w14:paraId="4FF09AFA" w14:textId="77777777" w:rsidTr="005316E8">
      <w:trPr>
        <w:trHeight w:val="240"/>
      </w:trPr>
      <w:tc>
        <w:tcPr>
          <w:tcW w:w="972" w:type="dxa"/>
          <w:vMerge w:val="restart"/>
        </w:tcPr>
        <w:p w14:paraId="4FF09AF7" w14:textId="5AA10B80" w:rsidR="00BC20A6" w:rsidRPr="00FE4DAD" w:rsidRDefault="00BC20A6" w:rsidP="00EF3DD8">
          <w:pPr>
            <w:spacing w:line="228" w:lineRule="auto"/>
            <w:ind w:left="-6"/>
          </w:pPr>
          <w:r w:rsidRPr="00224CC1">
            <w:rPr>
              <w:rFonts w:ascii="Myriad Pro" w:hAnsi="Myriad Pro"/>
              <w:noProof/>
              <w:lang w:eastAsia="nb-NO"/>
            </w:rPr>
            <w:drawing>
              <wp:inline distT="0" distB="0" distL="0" distR="0" wp14:anchorId="6F431306" wp14:editId="7B3DD219">
                <wp:extent cx="431956" cy="712466"/>
                <wp:effectExtent l="0" t="0" r="635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4FF09AF8" w14:textId="77777777" w:rsidR="00BC20A6" w:rsidRPr="00FE4DAD" w:rsidRDefault="00BC20A6" w:rsidP="00EF3DD8"/>
      </w:tc>
      <w:tc>
        <w:tcPr>
          <w:tcW w:w="8309" w:type="dxa"/>
        </w:tcPr>
        <w:p w14:paraId="4FF09AF9" w14:textId="77777777" w:rsidR="00BC20A6" w:rsidRPr="00FE4DAD" w:rsidRDefault="00BC20A6" w:rsidP="00EF3DD8">
          <w:pPr>
            <w:pStyle w:val="Avdelingstittel"/>
            <w:rPr>
              <w:lang w:val="en-US"/>
            </w:rPr>
          </w:pPr>
        </w:p>
      </w:tc>
    </w:tr>
    <w:tr w:rsidR="00BC20A6" w:rsidRPr="00CF7153" w14:paraId="4FF09AFE" w14:textId="77777777" w:rsidTr="005316E8">
      <w:trPr>
        <w:trHeight w:val="282"/>
      </w:trPr>
      <w:tc>
        <w:tcPr>
          <w:tcW w:w="972" w:type="dxa"/>
          <w:vMerge/>
        </w:tcPr>
        <w:p w14:paraId="4FF09AFB" w14:textId="77777777" w:rsidR="00BC20A6" w:rsidRPr="00FE4DAD" w:rsidRDefault="00BC20A6" w:rsidP="00EF3DD8">
          <w:pPr>
            <w:ind w:left="-6"/>
          </w:pPr>
        </w:p>
      </w:tc>
      <w:tc>
        <w:tcPr>
          <w:tcW w:w="178" w:type="dxa"/>
          <w:vMerge/>
        </w:tcPr>
        <w:p w14:paraId="4FF09AFC" w14:textId="77777777" w:rsidR="00BC20A6" w:rsidRPr="00FE4DAD" w:rsidRDefault="00BC20A6" w:rsidP="00EF3DD8"/>
      </w:tc>
      <w:tc>
        <w:tcPr>
          <w:tcW w:w="8309" w:type="dxa"/>
        </w:tcPr>
        <w:p w14:paraId="4FF09AFD" w14:textId="036E3803" w:rsidR="00BC20A6" w:rsidRPr="00CF7153" w:rsidRDefault="00BC20A6" w:rsidP="00EF3DD8">
          <w:pPr>
            <w:spacing w:line="175" w:lineRule="auto"/>
            <w:rPr>
              <w:rFonts w:ascii="FORSVARET-Bold" w:hAnsi="FORSVARET-Bold"/>
              <w:b/>
              <w:spacing w:val="-10"/>
              <w:sz w:val="26"/>
            </w:rPr>
          </w:pPr>
          <w:r>
            <w:rPr>
              <w:rStyle w:val="Boktittel"/>
            </w:rPr>
            <w:t>FORSVARSMATERIELL</w:t>
          </w:r>
        </w:p>
      </w:tc>
    </w:tr>
    <w:tr w:rsidR="00BC20A6" w:rsidRPr="00AB2BE9" w14:paraId="4FF09B03" w14:textId="77777777" w:rsidTr="005316E8">
      <w:trPr>
        <w:trHeight w:val="421"/>
      </w:trPr>
      <w:tc>
        <w:tcPr>
          <w:tcW w:w="972" w:type="dxa"/>
          <w:vMerge/>
          <w:tcBorders>
            <w:bottom w:val="nil"/>
          </w:tcBorders>
        </w:tcPr>
        <w:p w14:paraId="4FF09AFF" w14:textId="77777777" w:rsidR="00BC20A6" w:rsidRPr="00FE4DAD" w:rsidRDefault="00BC20A6" w:rsidP="00EF3DD8">
          <w:pPr>
            <w:ind w:left="-6"/>
          </w:pPr>
        </w:p>
      </w:tc>
      <w:tc>
        <w:tcPr>
          <w:tcW w:w="178" w:type="dxa"/>
          <w:vMerge/>
          <w:tcBorders>
            <w:bottom w:val="nil"/>
          </w:tcBorders>
        </w:tcPr>
        <w:p w14:paraId="4FF09B00" w14:textId="77777777" w:rsidR="00BC20A6" w:rsidRPr="00FE4DAD" w:rsidRDefault="00BC20A6" w:rsidP="00EF3DD8"/>
      </w:tc>
      <w:tc>
        <w:tcPr>
          <w:tcW w:w="8309" w:type="dxa"/>
          <w:tcBorders>
            <w:bottom w:val="single" w:sz="4" w:space="0" w:color="auto"/>
          </w:tcBorders>
        </w:tcPr>
        <w:p w14:paraId="549A18E6" w14:textId="373B1AAC" w:rsidR="00F4101D" w:rsidRDefault="00BC20A6" w:rsidP="00F4101D">
          <w:pPr>
            <w:pStyle w:val="Avdelingstittel"/>
          </w:pPr>
          <w:r>
            <w:br/>
          </w:r>
          <w:r w:rsidR="00F4101D" w:rsidRPr="001548F3">
            <w:t>Forespørsel 10083</w:t>
          </w:r>
          <w:r w:rsidR="00F4101D">
            <w:t>5</w:t>
          </w:r>
          <w:r w:rsidR="00F4101D" w:rsidRPr="001548F3">
            <w:t xml:space="preserve"> – </w:t>
          </w:r>
          <w:r w:rsidR="00F4101D">
            <w:t xml:space="preserve">Demilitarisering av </w:t>
          </w:r>
          <w:r w:rsidR="00F4101D" w:rsidRPr="001548F3">
            <w:rPr>
              <w:rFonts w:cstheme="majorBidi"/>
              <w:color w:val="17365D" w:themeColor="text2" w:themeShade="BF"/>
              <w:szCs w:val="52"/>
              <w:lang w:eastAsia="en-US"/>
            </w:rPr>
            <w:t>overskuddsmateriell</w:t>
          </w:r>
          <w:r w:rsidR="00F4101D">
            <w:rPr>
              <w:rFonts w:cstheme="majorBidi"/>
              <w:color w:val="17365D" w:themeColor="text2" w:themeShade="BF"/>
              <w:szCs w:val="52"/>
              <w:lang w:eastAsia="en-US"/>
            </w:rPr>
            <w:t xml:space="preserve"> fra Forsvaret -</w:t>
          </w:r>
        </w:p>
        <w:p w14:paraId="4FF09B02" w14:textId="46EB86AB" w:rsidR="00BC20A6" w:rsidRPr="00AB2BE9" w:rsidRDefault="00BC20A6" w:rsidP="00867BD9">
          <w:pPr>
            <w:pStyle w:val="Avdelingstittel"/>
          </w:pPr>
          <w:r>
            <w:t>Vedlegg C Pris- og betalingsbetingelser</w:t>
          </w:r>
        </w:p>
      </w:tc>
    </w:tr>
  </w:tbl>
  <w:p w14:paraId="4FF09B04" w14:textId="77777777" w:rsidR="00E6051F" w:rsidRDefault="00E6051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24865929"/>
    <w:multiLevelType w:val="multilevel"/>
    <w:tmpl w:val="B73AB0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9DF057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num w:numId="1">
    <w:abstractNumId w:val="0"/>
  </w:num>
  <w:num w:numId="2">
    <w:abstractNumId w:val="5"/>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0"/>
  </w:num>
  <w:num w:numId="8">
    <w:abstractNumId w:val="0"/>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rawingGridHorizontalSpacing w:val="110"/>
  <w:displayHorizontalDrawingGridEvery w:val="2"/>
  <w:characterSpacingControl w:val="doNotCompress"/>
  <w:hdrShapeDefaults>
    <o:shapedefaults v:ext="edit" spidmax="92161"/>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8B"/>
    <w:rsid w:val="00002A86"/>
    <w:rsid w:val="0000402F"/>
    <w:rsid w:val="00005743"/>
    <w:rsid w:val="00005AA0"/>
    <w:rsid w:val="0001258C"/>
    <w:rsid w:val="000158E6"/>
    <w:rsid w:val="00017F4E"/>
    <w:rsid w:val="00023B36"/>
    <w:rsid w:val="0002467C"/>
    <w:rsid w:val="0002491A"/>
    <w:rsid w:val="00024EC2"/>
    <w:rsid w:val="00030DD1"/>
    <w:rsid w:val="00031521"/>
    <w:rsid w:val="00031E96"/>
    <w:rsid w:val="000347BA"/>
    <w:rsid w:val="00035785"/>
    <w:rsid w:val="0003630F"/>
    <w:rsid w:val="00040C6A"/>
    <w:rsid w:val="00042EA2"/>
    <w:rsid w:val="000435E4"/>
    <w:rsid w:val="000441FE"/>
    <w:rsid w:val="000449DB"/>
    <w:rsid w:val="000520DE"/>
    <w:rsid w:val="00052645"/>
    <w:rsid w:val="0005297E"/>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641E"/>
    <w:rsid w:val="000A7E06"/>
    <w:rsid w:val="000B0BA7"/>
    <w:rsid w:val="000B2314"/>
    <w:rsid w:val="000C17B8"/>
    <w:rsid w:val="000C3732"/>
    <w:rsid w:val="000C75DE"/>
    <w:rsid w:val="000C7A13"/>
    <w:rsid w:val="000D241B"/>
    <w:rsid w:val="000D74D4"/>
    <w:rsid w:val="000E09FD"/>
    <w:rsid w:val="000E1055"/>
    <w:rsid w:val="000E187D"/>
    <w:rsid w:val="000E193F"/>
    <w:rsid w:val="000E7E1A"/>
    <w:rsid w:val="000F3AF4"/>
    <w:rsid w:val="000F6E86"/>
    <w:rsid w:val="00105D60"/>
    <w:rsid w:val="00107CD5"/>
    <w:rsid w:val="001108BD"/>
    <w:rsid w:val="0011375B"/>
    <w:rsid w:val="001144BC"/>
    <w:rsid w:val="001144F7"/>
    <w:rsid w:val="001157E9"/>
    <w:rsid w:val="00116795"/>
    <w:rsid w:val="0012004F"/>
    <w:rsid w:val="001229A5"/>
    <w:rsid w:val="00127338"/>
    <w:rsid w:val="001302C6"/>
    <w:rsid w:val="00131F92"/>
    <w:rsid w:val="001336B6"/>
    <w:rsid w:val="0014121A"/>
    <w:rsid w:val="00141D5E"/>
    <w:rsid w:val="0014360B"/>
    <w:rsid w:val="0014630A"/>
    <w:rsid w:val="001479F2"/>
    <w:rsid w:val="00151D6D"/>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26BD"/>
    <w:rsid w:val="00253471"/>
    <w:rsid w:val="00254ED8"/>
    <w:rsid w:val="00255E63"/>
    <w:rsid w:val="00257373"/>
    <w:rsid w:val="0025764C"/>
    <w:rsid w:val="00260DDF"/>
    <w:rsid w:val="002639E4"/>
    <w:rsid w:val="0026554E"/>
    <w:rsid w:val="00266C0B"/>
    <w:rsid w:val="002737E1"/>
    <w:rsid w:val="00276545"/>
    <w:rsid w:val="00276E7D"/>
    <w:rsid w:val="00277A50"/>
    <w:rsid w:val="00280B9E"/>
    <w:rsid w:val="0028758A"/>
    <w:rsid w:val="00290561"/>
    <w:rsid w:val="00293131"/>
    <w:rsid w:val="00293FB2"/>
    <w:rsid w:val="00297900"/>
    <w:rsid w:val="002A0D48"/>
    <w:rsid w:val="002A1322"/>
    <w:rsid w:val="002A2BD0"/>
    <w:rsid w:val="002A5BC4"/>
    <w:rsid w:val="002A64E8"/>
    <w:rsid w:val="002B2D9A"/>
    <w:rsid w:val="002B77DD"/>
    <w:rsid w:val="002C00A6"/>
    <w:rsid w:val="002C40E1"/>
    <w:rsid w:val="002C68EF"/>
    <w:rsid w:val="002D17F5"/>
    <w:rsid w:val="002D32C9"/>
    <w:rsid w:val="002D344B"/>
    <w:rsid w:val="002D60EA"/>
    <w:rsid w:val="002E0A01"/>
    <w:rsid w:val="002E431E"/>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7CAB"/>
    <w:rsid w:val="0034154F"/>
    <w:rsid w:val="0034263F"/>
    <w:rsid w:val="0034322E"/>
    <w:rsid w:val="00354A82"/>
    <w:rsid w:val="003565F2"/>
    <w:rsid w:val="00356FAD"/>
    <w:rsid w:val="00360DF3"/>
    <w:rsid w:val="0036562A"/>
    <w:rsid w:val="0036713C"/>
    <w:rsid w:val="00367DBE"/>
    <w:rsid w:val="00370155"/>
    <w:rsid w:val="0037141D"/>
    <w:rsid w:val="00372556"/>
    <w:rsid w:val="00373F8C"/>
    <w:rsid w:val="00374DC6"/>
    <w:rsid w:val="003847E1"/>
    <w:rsid w:val="00386E08"/>
    <w:rsid w:val="00387202"/>
    <w:rsid w:val="00392D0F"/>
    <w:rsid w:val="0039677D"/>
    <w:rsid w:val="00397B45"/>
    <w:rsid w:val="003A0593"/>
    <w:rsid w:val="003A5EAE"/>
    <w:rsid w:val="003A6E5E"/>
    <w:rsid w:val="003A79E1"/>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306E0"/>
    <w:rsid w:val="00433B03"/>
    <w:rsid w:val="0043471C"/>
    <w:rsid w:val="004363C0"/>
    <w:rsid w:val="004366B5"/>
    <w:rsid w:val="00442570"/>
    <w:rsid w:val="00445BD3"/>
    <w:rsid w:val="00447CD8"/>
    <w:rsid w:val="0045065F"/>
    <w:rsid w:val="00450B2C"/>
    <w:rsid w:val="0045106D"/>
    <w:rsid w:val="004527B9"/>
    <w:rsid w:val="00456B5C"/>
    <w:rsid w:val="00463752"/>
    <w:rsid w:val="00464F0A"/>
    <w:rsid w:val="0046676B"/>
    <w:rsid w:val="004674EC"/>
    <w:rsid w:val="0047749F"/>
    <w:rsid w:val="004801CB"/>
    <w:rsid w:val="00481F42"/>
    <w:rsid w:val="00481F64"/>
    <w:rsid w:val="00485A38"/>
    <w:rsid w:val="00485BA2"/>
    <w:rsid w:val="00492C4F"/>
    <w:rsid w:val="004940E7"/>
    <w:rsid w:val="00494497"/>
    <w:rsid w:val="00496C6C"/>
    <w:rsid w:val="00497427"/>
    <w:rsid w:val="004A7AE7"/>
    <w:rsid w:val="004B6FFB"/>
    <w:rsid w:val="004C0545"/>
    <w:rsid w:val="004C54C5"/>
    <w:rsid w:val="004C65D2"/>
    <w:rsid w:val="004C78DD"/>
    <w:rsid w:val="004D189F"/>
    <w:rsid w:val="004D5372"/>
    <w:rsid w:val="004D5E84"/>
    <w:rsid w:val="004D7F7B"/>
    <w:rsid w:val="004E048B"/>
    <w:rsid w:val="004E377A"/>
    <w:rsid w:val="004F35DA"/>
    <w:rsid w:val="004F4A03"/>
    <w:rsid w:val="0050097C"/>
    <w:rsid w:val="0050244E"/>
    <w:rsid w:val="00503B11"/>
    <w:rsid w:val="0050639B"/>
    <w:rsid w:val="0051379E"/>
    <w:rsid w:val="0051671D"/>
    <w:rsid w:val="0052419E"/>
    <w:rsid w:val="005248A0"/>
    <w:rsid w:val="00525414"/>
    <w:rsid w:val="005256D6"/>
    <w:rsid w:val="0052579D"/>
    <w:rsid w:val="00527041"/>
    <w:rsid w:val="005316E8"/>
    <w:rsid w:val="0053551C"/>
    <w:rsid w:val="005373F4"/>
    <w:rsid w:val="005400E7"/>
    <w:rsid w:val="005428DE"/>
    <w:rsid w:val="005447CE"/>
    <w:rsid w:val="00551B4F"/>
    <w:rsid w:val="005526A0"/>
    <w:rsid w:val="0055338A"/>
    <w:rsid w:val="005607DC"/>
    <w:rsid w:val="00561882"/>
    <w:rsid w:val="00563B93"/>
    <w:rsid w:val="0056576D"/>
    <w:rsid w:val="00567CD3"/>
    <w:rsid w:val="00570C3D"/>
    <w:rsid w:val="0057155F"/>
    <w:rsid w:val="00572988"/>
    <w:rsid w:val="00581404"/>
    <w:rsid w:val="0058264B"/>
    <w:rsid w:val="00582CF9"/>
    <w:rsid w:val="00585E46"/>
    <w:rsid w:val="0059001C"/>
    <w:rsid w:val="005925D5"/>
    <w:rsid w:val="00593076"/>
    <w:rsid w:val="00597B9E"/>
    <w:rsid w:val="005A0B6C"/>
    <w:rsid w:val="005A17B2"/>
    <w:rsid w:val="005A20EC"/>
    <w:rsid w:val="005A3916"/>
    <w:rsid w:val="005A459D"/>
    <w:rsid w:val="005A7227"/>
    <w:rsid w:val="005B11DB"/>
    <w:rsid w:val="005B5D60"/>
    <w:rsid w:val="005C57AC"/>
    <w:rsid w:val="005D07FE"/>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03E6"/>
    <w:rsid w:val="0063253D"/>
    <w:rsid w:val="00634C61"/>
    <w:rsid w:val="00635383"/>
    <w:rsid w:val="0063575E"/>
    <w:rsid w:val="00635815"/>
    <w:rsid w:val="00640044"/>
    <w:rsid w:val="00641BCE"/>
    <w:rsid w:val="00642FC4"/>
    <w:rsid w:val="00645208"/>
    <w:rsid w:val="00651064"/>
    <w:rsid w:val="00653370"/>
    <w:rsid w:val="006579E6"/>
    <w:rsid w:val="00657AFC"/>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A5BDC"/>
    <w:rsid w:val="006B0C43"/>
    <w:rsid w:val="006B0E4B"/>
    <w:rsid w:val="006B2235"/>
    <w:rsid w:val="006B2695"/>
    <w:rsid w:val="006B4D1A"/>
    <w:rsid w:val="006C1468"/>
    <w:rsid w:val="006C43E9"/>
    <w:rsid w:val="006C5717"/>
    <w:rsid w:val="006C7D71"/>
    <w:rsid w:val="006D307C"/>
    <w:rsid w:val="006D3DFE"/>
    <w:rsid w:val="006D70CD"/>
    <w:rsid w:val="006E496B"/>
    <w:rsid w:val="006E5CC0"/>
    <w:rsid w:val="007007B1"/>
    <w:rsid w:val="00701819"/>
    <w:rsid w:val="00704153"/>
    <w:rsid w:val="0070614A"/>
    <w:rsid w:val="0070633C"/>
    <w:rsid w:val="00710628"/>
    <w:rsid w:val="00713E01"/>
    <w:rsid w:val="00715B0F"/>
    <w:rsid w:val="00720A86"/>
    <w:rsid w:val="007250A0"/>
    <w:rsid w:val="0073323B"/>
    <w:rsid w:val="00733392"/>
    <w:rsid w:val="00733AF7"/>
    <w:rsid w:val="007352BA"/>
    <w:rsid w:val="00735CA4"/>
    <w:rsid w:val="00735F70"/>
    <w:rsid w:val="00740363"/>
    <w:rsid w:val="00743DB9"/>
    <w:rsid w:val="00744A99"/>
    <w:rsid w:val="0075189A"/>
    <w:rsid w:val="00753B3F"/>
    <w:rsid w:val="007570B9"/>
    <w:rsid w:val="0076195B"/>
    <w:rsid w:val="00762568"/>
    <w:rsid w:val="00764F12"/>
    <w:rsid w:val="00780A56"/>
    <w:rsid w:val="0078240A"/>
    <w:rsid w:val="00783284"/>
    <w:rsid w:val="007875DB"/>
    <w:rsid w:val="00792016"/>
    <w:rsid w:val="00792997"/>
    <w:rsid w:val="0079549E"/>
    <w:rsid w:val="007978A8"/>
    <w:rsid w:val="007A0FBC"/>
    <w:rsid w:val="007A2B48"/>
    <w:rsid w:val="007A2D76"/>
    <w:rsid w:val="007B5982"/>
    <w:rsid w:val="007B6961"/>
    <w:rsid w:val="007C1925"/>
    <w:rsid w:val="007C2BFF"/>
    <w:rsid w:val="007C65CC"/>
    <w:rsid w:val="007C678A"/>
    <w:rsid w:val="007D2962"/>
    <w:rsid w:val="007D39BD"/>
    <w:rsid w:val="007D5F0D"/>
    <w:rsid w:val="007D687E"/>
    <w:rsid w:val="007D7BE3"/>
    <w:rsid w:val="007E1046"/>
    <w:rsid w:val="007E4793"/>
    <w:rsid w:val="007E597C"/>
    <w:rsid w:val="007F2AE3"/>
    <w:rsid w:val="007F49F3"/>
    <w:rsid w:val="007F58B5"/>
    <w:rsid w:val="00801831"/>
    <w:rsid w:val="0081004F"/>
    <w:rsid w:val="00816E22"/>
    <w:rsid w:val="00817FB9"/>
    <w:rsid w:val="00821636"/>
    <w:rsid w:val="00831D11"/>
    <w:rsid w:val="008334E7"/>
    <w:rsid w:val="00837080"/>
    <w:rsid w:val="00840E01"/>
    <w:rsid w:val="00845A07"/>
    <w:rsid w:val="008517F1"/>
    <w:rsid w:val="00852633"/>
    <w:rsid w:val="00854655"/>
    <w:rsid w:val="00856A28"/>
    <w:rsid w:val="00856A5C"/>
    <w:rsid w:val="00856E35"/>
    <w:rsid w:val="008618B3"/>
    <w:rsid w:val="00865304"/>
    <w:rsid w:val="00867BD9"/>
    <w:rsid w:val="008715A6"/>
    <w:rsid w:val="00871E14"/>
    <w:rsid w:val="008738E0"/>
    <w:rsid w:val="008753AA"/>
    <w:rsid w:val="00875C8D"/>
    <w:rsid w:val="0088024A"/>
    <w:rsid w:val="0088117A"/>
    <w:rsid w:val="008835A9"/>
    <w:rsid w:val="008847CB"/>
    <w:rsid w:val="008850E8"/>
    <w:rsid w:val="0088671C"/>
    <w:rsid w:val="008900BE"/>
    <w:rsid w:val="00891027"/>
    <w:rsid w:val="008911BE"/>
    <w:rsid w:val="00894560"/>
    <w:rsid w:val="0089739D"/>
    <w:rsid w:val="008A2B28"/>
    <w:rsid w:val="008A47AE"/>
    <w:rsid w:val="008A64D4"/>
    <w:rsid w:val="008B2B5F"/>
    <w:rsid w:val="008B7D16"/>
    <w:rsid w:val="008C1FCB"/>
    <w:rsid w:val="008C4D23"/>
    <w:rsid w:val="008C59D8"/>
    <w:rsid w:val="008C7E78"/>
    <w:rsid w:val="008C7EC2"/>
    <w:rsid w:val="008D0A80"/>
    <w:rsid w:val="008D0F78"/>
    <w:rsid w:val="008D29F3"/>
    <w:rsid w:val="008D35FB"/>
    <w:rsid w:val="008D609C"/>
    <w:rsid w:val="008D7F00"/>
    <w:rsid w:val="008E1268"/>
    <w:rsid w:val="008E17F7"/>
    <w:rsid w:val="008E2C5F"/>
    <w:rsid w:val="008F17AC"/>
    <w:rsid w:val="008F361E"/>
    <w:rsid w:val="008F3D85"/>
    <w:rsid w:val="008F4293"/>
    <w:rsid w:val="008F454A"/>
    <w:rsid w:val="008F5C4E"/>
    <w:rsid w:val="008F7BD6"/>
    <w:rsid w:val="00901F6C"/>
    <w:rsid w:val="0090406A"/>
    <w:rsid w:val="00904F17"/>
    <w:rsid w:val="00910737"/>
    <w:rsid w:val="00914E80"/>
    <w:rsid w:val="00921C87"/>
    <w:rsid w:val="00921D30"/>
    <w:rsid w:val="00924545"/>
    <w:rsid w:val="009250FA"/>
    <w:rsid w:val="00926083"/>
    <w:rsid w:val="00926FC9"/>
    <w:rsid w:val="00927013"/>
    <w:rsid w:val="00927580"/>
    <w:rsid w:val="00930682"/>
    <w:rsid w:val="0094406D"/>
    <w:rsid w:val="00944585"/>
    <w:rsid w:val="00945C56"/>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87946"/>
    <w:rsid w:val="009906DA"/>
    <w:rsid w:val="00993EFE"/>
    <w:rsid w:val="009949C8"/>
    <w:rsid w:val="009A04CC"/>
    <w:rsid w:val="009A229C"/>
    <w:rsid w:val="009A5F57"/>
    <w:rsid w:val="009A6F78"/>
    <w:rsid w:val="009B0A21"/>
    <w:rsid w:val="009B311A"/>
    <w:rsid w:val="009B6228"/>
    <w:rsid w:val="009C006F"/>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0CA"/>
    <w:rsid w:val="00A143AC"/>
    <w:rsid w:val="00A15556"/>
    <w:rsid w:val="00A15986"/>
    <w:rsid w:val="00A170C3"/>
    <w:rsid w:val="00A26539"/>
    <w:rsid w:val="00A3051A"/>
    <w:rsid w:val="00A308BD"/>
    <w:rsid w:val="00A316E1"/>
    <w:rsid w:val="00A32293"/>
    <w:rsid w:val="00A44ABA"/>
    <w:rsid w:val="00A454D9"/>
    <w:rsid w:val="00A467C4"/>
    <w:rsid w:val="00A4698B"/>
    <w:rsid w:val="00A52163"/>
    <w:rsid w:val="00A52CFF"/>
    <w:rsid w:val="00A53239"/>
    <w:rsid w:val="00A57F01"/>
    <w:rsid w:val="00A63514"/>
    <w:rsid w:val="00A65597"/>
    <w:rsid w:val="00A66F1A"/>
    <w:rsid w:val="00A74E86"/>
    <w:rsid w:val="00A772EE"/>
    <w:rsid w:val="00A8108C"/>
    <w:rsid w:val="00A8798D"/>
    <w:rsid w:val="00A9039F"/>
    <w:rsid w:val="00A91610"/>
    <w:rsid w:val="00A952B7"/>
    <w:rsid w:val="00A95642"/>
    <w:rsid w:val="00A978D4"/>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3610"/>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1055"/>
    <w:rsid w:val="00B82795"/>
    <w:rsid w:val="00B93C10"/>
    <w:rsid w:val="00B93EE6"/>
    <w:rsid w:val="00B94027"/>
    <w:rsid w:val="00B940E9"/>
    <w:rsid w:val="00B95F2C"/>
    <w:rsid w:val="00B96C3C"/>
    <w:rsid w:val="00BA0484"/>
    <w:rsid w:val="00BA1781"/>
    <w:rsid w:val="00BA6CBE"/>
    <w:rsid w:val="00BB04EE"/>
    <w:rsid w:val="00BB293E"/>
    <w:rsid w:val="00BB3E29"/>
    <w:rsid w:val="00BB7A2E"/>
    <w:rsid w:val="00BC20A6"/>
    <w:rsid w:val="00BC3A46"/>
    <w:rsid w:val="00BC4AC9"/>
    <w:rsid w:val="00BC69D6"/>
    <w:rsid w:val="00BC69DF"/>
    <w:rsid w:val="00BC78AD"/>
    <w:rsid w:val="00BD1286"/>
    <w:rsid w:val="00BD2D46"/>
    <w:rsid w:val="00BD3D2F"/>
    <w:rsid w:val="00BD6E89"/>
    <w:rsid w:val="00BE0D0B"/>
    <w:rsid w:val="00BE166F"/>
    <w:rsid w:val="00BE221F"/>
    <w:rsid w:val="00BE6874"/>
    <w:rsid w:val="00BF0343"/>
    <w:rsid w:val="00BF03FC"/>
    <w:rsid w:val="00BF2900"/>
    <w:rsid w:val="00BF5B8A"/>
    <w:rsid w:val="00BF7358"/>
    <w:rsid w:val="00C00DCA"/>
    <w:rsid w:val="00C014B4"/>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223A"/>
    <w:rsid w:val="00C827B4"/>
    <w:rsid w:val="00C83541"/>
    <w:rsid w:val="00C84607"/>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64D"/>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537B"/>
    <w:rsid w:val="00D9122B"/>
    <w:rsid w:val="00D92B25"/>
    <w:rsid w:val="00D955EE"/>
    <w:rsid w:val="00D9655A"/>
    <w:rsid w:val="00DA1E3F"/>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44A1"/>
    <w:rsid w:val="00DF20C6"/>
    <w:rsid w:val="00DF331D"/>
    <w:rsid w:val="00DF57F4"/>
    <w:rsid w:val="00DF5C3D"/>
    <w:rsid w:val="00DF7765"/>
    <w:rsid w:val="00E00611"/>
    <w:rsid w:val="00E0154D"/>
    <w:rsid w:val="00E10B8B"/>
    <w:rsid w:val="00E129F6"/>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184A"/>
    <w:rsid w:val="00E518C7"/>
    <w:rsid w:val="00E554EC"/>
    <w:rsid w:val="00E5617D"/>
    <w:rsid w:val="00E6051F"/>
    <w:rsid w:val="00E60541"/>
    <w:rsid w:val="00E60EAE"/>
    <w:rsid w:val="00E66C34"/>
    <w:rsid w:val="00E70BB4"/>
    <w:rsid w:val="00E72800"/>
    <w:rsid w:val="00E800C9"/>
    <w:rsid w:val="00E81E02"/>
    <w:rsid w:val="00E82793"/>
    <w:rsid w:val="00E8392F"/>
    <w:rsid w:val="00E85175"/>
    <w:rsid w:val="00E858FF"/>
    <w:rsid w:val="00E85E48"/>
    <w:rsid w:val="00E90EFD"/>
    <w:rsid w:val="00E94260"/>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3DD8"/>
    <w:rsid w:val="00EF70CC"/>
    <w:rsid w:val="00F005F9"/>
    <w:rsid w:val="00F01949"/>
    <w:rsid w:val="00F12398"/>
    <w:rsid w:val="00F12964"/>
    <w:rsid w:val="00F13CB2"/>
    <w:rsid w:val="00F17089"/>
    <w:rsid w:val="00F1769C"/>
    <w:rsid w:val="00F20B9C"/>
    <w:rsid w:val="00F22DCF"/>
    <w:rsid w:val="00F30626"/>
    <w:rsid w:val="00F30A9D"/>
    <w:rsid w:val="00F3276E"/>
    <w:rsid w:val="00F3320B"/>
    <w:rsid w:val="00F33E64"/>
    <w:rsid w:val="00F351E6"/>
    <w:rsid w:val="00F4101D"/>
    <w:rsid w:val="00F41E15"/>
    <w:rsid w:val="00F43A45"/>
    <w:rsid w:val="00F44D12"/>
    <w:rsid w:val="00F53659"/>
    <w:rsid w:val="00F54FB8"/>
    <w:rsid w:val="00F60CE8"/>
    <w:rsid w:val="00F61939"/>
    <w:rsid w:val="00F6261A"/>
    <w:rsid w:val="00F64806"/>
    <w:rsid w:val="00F6551E"/>
    <w:rsid w:val="00F6556A"/>
    <w:rsid w:val="00F7117D"/>
    <w:rsid w:val="00F719F7"/>
    <w:rsid w:val="00F749A4"/>
    <w:rsid w:val="00F77DD1"/>
    <w:rsid w:val="00F81C03"/>
    <w:rsid w:val="00F82180"/>
    <w:rsid w:val="00F83189"/>
    <w:rsid w:val="00F84D31"/>
    <w:rsid w:val="00F9582A"/>
    <w:rsid w:val="00F95A55"/>
    <w:rsid w:val="00F95FDB"/>
    <w:rsid w:val="00F97ADB"/>
    <w:rsid w:val="00FA069E"/>
    <w:rsid w:val="00FA1678"/>
    <w:rsid w:val="00FA59BA"/>
    <w:rsid w:val="00FB36FB"/>
    <w:rsid w:val="00FB51C4"/>
    <w:rsid w:val="00FB6C4D"/>
    <w:rsid w:val="00FC06CA"/>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FF09A89"/>
  <w15:docId w15:val="{AE6A4916-2C77-4003-B75B-BC141478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semiHidden/>
    <w:unhideWhenUsed/>
    <w:rsid w:val="00B93EE6"/>
    <w:rPr>
      <w:sz w:val="16"/>
      <w:szCs w:val="16"/>
    </w:rPr>
  </w:style>
  <w:style w:type="paragraph" w:styleId="Merknadstekst">
    <w:name w:val="annotation text"/>
    <w:basedOn w:val="Normal"/>
    <w:link w:val="MerknadstekstTegn"/>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7784">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eppol.eu/what-is-peppol/peppol-country-profiles/norway-country-profil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efa.difi.no/ehf/guide/invoice-and-creditnote/2.0/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how-send-electronic-invo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2.11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Dokumentbibiliotek</InfoKilde>
    <Dato_x0020_siste_x0020_versjon xmlns="71a8a547-54f0-447a-bd41-f8862ce07847">2019-03-17T23:00:00+00:00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FLO-DAA-MAL-137</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09c7b3bbc7f76d9edcfb9e25c180b87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d520c73eec3d7a9684d6c5af60d2886"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documentManagement/types"/>
    <ds:schemaRef ds:uri="http://schemas.microsoft.com/sharepoint/v4"/>
    <ds:schemaRef ds:uri="f4795027-239c-422c-a244-6b4eb70f7cc9"/>
    <ds:schemaRef ds:uri="http://purl.org/dc/elements/1.1/"/>
    <ds:schemaRef ds:uri="http://schemas.microsoft.com/office/infopath/2007/PartnerControls"/>
    <ds:schemaRef ds:uri="e5e56184-275f-495f-a56f-8fdf09bcc359"/>
    <ds:schemaRef ds:uri="71a8a547-54f0-447a-bd41-f8862ce07847"/>
    <ds:schemaRef ds:uri="http://schemas.openxmlformats.org/package/2006/metadata/core-properties"/>
    <ds:schemaRef ds:uri="http://purl.org/dc/terms/"/>
    <ds:schemaRef ds:uri="http://schemas.microsoft.com/sharepoint/v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85284D3-C23E-48C7-B994-E0CE6B94A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490B6-9834-49B6-873A-49106F02C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C896D01D</Template>
  <TotalTime>118</TotalTime>
  <Pages>4</Pages>
  <Words>767</Words>
  <Characters>4067</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Vedlegg C - Pris- og betalingsbetingelser - Tjenester</vt:lpstr>
    </vt:vector>
  </TitlesOfParts>
  <Manager>aserranokrist@mil.no</Manager>
  <Company>Forsvaret</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Tjenester</dc:title>
  <dc:creator>nrukin@mil.no</dc:creator>
  <cp:lastModifiedBy>Brunborg, Per Morten</cp:lastModifiedBy>
  <cp:revision>23</cp:revision>
  <cp:lastPrinted>2020-02-19T12:16:00Z</cp:lastPrinted>
  <dcterms:created xsi:type="dcterms:W3CDTF">2019-06-04T10:17:00Z</dcterms:created>
  <dcterms:modified xsi:type="dcterms:W3CDTF">2020-02-26T11:55:00Z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3200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
  </property>
</Properties>
</file>